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E9" w:rsidRPr="00EB10E9" w:rsidRDefault="00EB10E9" w:rsidP="00EB1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0E9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Законодательство Российской Федерации о противодействии коррупции</w:t>
      </w:r>
    </w:p>
    <w:p w:rsidR="00EB10E9" w:rsidRPr="00EB10E9" w:rsidRDefault="00EB10E9" w:rsidP="00EB10E9">
      <w:pPr>
        <w:pBdr>
          <w:bottom w:val="single" w:sz="6" w:space="0" w:color="E3E3E3"/>
        </w:pBdr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</w:pPr>
      <w:r w:rsidRPr="00EB10E9">
        <w:rPr>
          <w:rFonts w:ascii="Arial" w:eastAsia="Times New Roman" w:hAnsi="Arial" w:cs="Arial"/>
          <w:b/>
          <w:bCs/>
          <w:color w:val="252525"/>
          <w:kern w:val="36"/>
          <w:sz w:val="48"/>
          <w:szCs w:val="48"/>
          <w:lang w:eastAsia="ru-RU"/>
        </w:rPr>
        <w:t>Законодательство Российской Федерации о противодействии коррупции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4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ФЕДЕРАЛЬНЫЙ ЗАКОН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03.08.2018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307-ФЗ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Полное название:  </w:t>
      </w:r>
      <w:proofErr w:type="gramStart"/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</w:t>
      </w:r>
      <w:proofErr w:type="gramEnd"/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 КОРРУПЦИИ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5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ФЕДЕРАЛЬНЫЙ ЗАКОН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03.04.2017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№64-ФЗ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6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ФЕДЕРАЛЬНЫЙ ЗАКОН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25.12.2008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№273-ФЗ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ПРОТИВОДЕЙСТВИИ КОРРУПЦИИ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t> </w:t>
      </w:r>
      <w:hyperlink r:id="rId7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ФЕДЕРАЛЬНЫЙ ЗАКОН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02.03.2007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№25-ФЗ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МУНИЦИПАЛЬНОЙ СЛУЖБЕ В РОССИЙСКОЙ ФЕДЕРАЦИИ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8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29.06.2018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378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НАЦИОНАЛЬНОМ ПЛАНЕ ПРОТИВОДЕЙСТВИЯ КОРРУПЦИИ НА 2018 — 2020 ГОДЫ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9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19.09.2017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431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Полное название:  </w:t>
      </w:r>
      <w:proofErr w:type="gramStart"/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О ВНЕСЕНИИ ИЗМЕНЕНИЙ В НЕКОТОРЫЕ АКТЫ ПРЕЗИДЕНТА РОССИЙСКОЙ ФЕДЕРАЦИИ В ЦЕЛЯХ УСИЛЕНИЯ КОНТРОЛЯ ЗА СОБЛЮДЕНИЕМ ЗАКОНОДАТЕЛЬСТВА О ПРОТИВОДЕЙСТВИИ</w:t>
      </w:r>
      <w:proofErr w:type="gramEnd"/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 КОРРУПЦИИ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0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01.04.2016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147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НАЦИОНАЛЬНОМ ПЛАНЕ ПРОТИВОДЕЙСТВИЯ КОРРУПЦИИ НА 2016 — 2017 ГОДЫ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1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22.12.2015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650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2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15.07.2015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364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МЕРАХ ПО СОВЕРШЕНСТВОВАНИЮ ОРГАНИЗАЦИИ ДЕЯТЕЛЬНОСТИ В ОБЛАСТИ ПРОТИВОДЕЙСТВИЯ КОРРУПЦИИ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3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08.03.2015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120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НЕКОТОРЫХ ВОПРОСАХ ПРОТИВОДЕЙСТВИЯ КОРРУПЦИИ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4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23.06.2014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460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5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03.12.2013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878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УПРАВЛЕНИИ ПРЕЗИДЕНТА РОССИЙСКОЙ ФЕДЕРАЦИИ ПО ВОПРОСАМ ПРОТИВОДЕЙСТВИЯ КОРРУПЦИИ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6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08.07.2013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613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ВОПРОСЫ ПРОТИВОДЕЙСТВИЯ КОРРУПЦИИ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7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02.04.2013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lastRenderedPageBreak/>
        <w:t>Номер:  № 309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МЕРАХ ПО РЕАЛИЗАЦИИ ОТДЕЛЬНЫХ ПОЛОЖЕНИЙ ФЕДЕРАЛЬНОГО ЗАКОНА «О ПРОТИВОДЕЙСТВИИ КОРРУПЦИИ»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8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28.07.2012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1060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СОСТАВА СОВЕТА ПРИ ПРЕЗИДЕНТЕ РОССИЙСКОЙ ФЕДЕРАЦИИ ПО ПРОТИВОДЕЙСТВИЮ КОРРУПЦИИ И СОСТАВА ПРЕЗИДИУМА ЭТОГО СОВЕТА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19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21.07.2010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925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МЕРАХ ПО РЕАЛИЗАЦИИ ОТДЕЛЬНЫХ ПОЛОЖЕНИЙ ФЕДЕРАЛЬНОГО ЗАКОНА «О ПРОТИВОДЕЙСТВИИ КОРРУПЦИИ»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0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13.04.2010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460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НАЦИОНАЛЬНОЙ СТРАТЕГИИ ПРОТИВОДЕЙСТВИЯ КОРРУПЦИИ И НАЦИОНАЛЬНОМ ПЛАНЕ ПРОТИВОДЕЙСТВИЯ КОРРУПЦИИ НА 2010 — 2011 ГОДЫ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1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19.05.2008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815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МЕРАХ ПО ПРОТИВОДЕЙСТВИЮ КОРРУПЦИИ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t> </w:t>
      </w:r>
      <w:hyperlink r:id="rId22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УКАЗ ПРЕЗИДЕНТА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12.08.2002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885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ОБЩИХ ПРИНЦИПОВ СЛУЖЕБНОГО ПОВЕДЕНИЯ ГОСУДАРСТВЕННЫХ СЛУЖАЩИХ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t> </w:t>
      </w:r>
      <w:hyperlink r:id="rId23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ПОСТАНОВЛЕНИЕ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21.01.2015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29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4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ПОСТАНОВЛЕНИЕ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09.01.2014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10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lastRenderedPageBreak/>
        <w:t>Полное название: 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5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ПОСТАНОВЛЕНИЕ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22.07.2013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613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6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ПОСТАНОВЛЕНИЕ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05.07.2013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568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7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ПОСТАНОВЛЕНИЕ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13.03.2013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208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Полное название:  ОБ УТВЕРЖДЕНИИ ПРАВИЛ ПРЕДСТАВЛЕНИЯ ЛИЦОМ, ПОСТУПАЮЩИМ НА </w:t>
      </w:r>
      <w:proofErr w:type="gramStart"/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РАБОТУ</w:t>
      </w:r>
      <w:proofErr w:type="gramEnd"/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 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28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ПОСТАНОВЛЕНИЕ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26.02.2010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96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АНТИКОРРУПЦИОННОЙ ЭКСПЕРТИЗЕ НОРМАТИВНЫХ ПРАВОВЫХ АКТОВ И ПРОЕКТОВ НОРМАТИВНЫХ ПРАВОВЫХ АКТОВ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lastRenderedPageBreak/>
        <w:t> </w:t>
      </w:r>
      <w:hyperlink r:id="rId29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РАСПОРЯЖЕНИЕ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21.12.2018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N 2884-р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КОМПЛЕКСНОГО ПЛАНА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ПРОСВЕЩЕНИЯ, НА 2019 — 2020 ГОДЫ</w:t>
      </w:r>
    </w:p>
    <w:p w:rsidR="00EB10E9" w:rsidRPr="00EB10E9" w:rsidRDefault="00EB10E9" w:rsidP="00EB10E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</w:pPr>
      <w:hyperlink r:id="rId30" w:history="1">
        <w:r w:rsidRPr="00EB10E9">
          <w:rPr>
            <w:rFonts w:ascii="Georgia" w:eastAsia="Times New Roman" w:hAnsi="Georgia" w:cs="Times New Roman"/>
            <w:b/>
            <w:bCs/>
            <w:color w:val="0000FF"/>
            <w:sz w:val="30"/>
            <w:u w:val="single"/>
            <w:lang w:eastAsia="ru-RU"/>
          </w:rPr>
          <w:t>РАСПОРЯЖЕНИЕ ПРАВИТЕЛЬСТВА РОССИЙСКОЙ ФЕДЕРАЦИИ </w:t>
        </w:r>
      </w:hyperlink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Дата принятия:  28.12.2016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Номер:  № 2867-Р </w:t>
      </w:r>
      <w:r w:rsidRPr="00EB10E9">
        <w:rPr>
          <w:rFonts w:ascii="Georgia" w:eastAsia="Times New Roman" w:hAnsi="Georgia" w:cs="Times New Roman"/>
          <w:color w:val="656565"/>
          <w:sz w:val="30"/>
          <w:szCs w:val="30"/>
          <w:lang w:eastAsia="ru-RU"/>
        </w:rPr>
        <w:br/>
      </w:r>
      <w:r w:rsidRPr="00EB10E9">
        <w:rPr>
          <w:rFonts w:ascii="Georgia" w:eastAsia="Times New Roman" w:hAnsi="Georgia" w:cs="Times New Roman"/>
          <w:color w:val="656565"/>
          <w:sz w:val="24"/>
          <w:szCs w:val="24"/>
          <w:bdr w:val="none" w:sz="0" w:space="0" w:color="auto" w:frame="1"/>
          <w:lang w:eastAsia="ru-RU"/>
        </w:rPr>
        <w:t>Полное название:  ОБ УТВЕРЖДЕНИИ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BC1E3F" w:rsidRDefault="00EB10E9" w:rsidP="00EB10E9">
      <w:hyperlink r:id="rId31" w:tgtFrame="_blank" w:tooltip="Поделиться в Facebook!" w:history="1">
        <w:r w:rsidRPr="00EB10E9">
          <w:rPr>
            <w:rFonts w:ascii="Georgia" w:eastAsia="Times New Roman" w:hAnsi="Georgia" w:cs="Times New Roman"/>
            <w:color w:val="0000FF"/>
            <w:sz w:val="30"/>
            <w:szCs w:val="30"/>
            <w:bdr w:val="none" w:sz="0" w:space="0" w:color="auto" w:frame="1"/>
            <w:shd w:val="clear" w:color="auto" w:fill="F6F6F6"/>
            <w:lang w:eastAsia="ru-RU"/>
          </w:rPr>
          <w:br/>
        </w:r>
      </w:hyperlink>
    </w:p>
    <w:sectPr w:rsidR="00BC1E3F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0E9"/>
    <w:rsid w:val="000D6B51"/>
    <w:rsid w:val="001B6A8B"/>
    <w:rsid w:val="00326ADC"/>
    <w:rsid w:val="00346D82"/>
    <w:rsid w:val="003F7C5A"/>
    <w:rsid w:val="004E7D54"/>
    <w:rsid w:val="006679A8"/>
    <w:rsid w:val="00700FA2"/>
    <w:rsid w:val="00747FA2"/>
    <w:rsid w:val="008268AE"/>
    <w:rsid w:val="008A2BA1"/>
    <w:rsid w:val="008E4A5D"/>
    <w:rsid w:val="008F0688"/>
    <w:rsid w:val="009A7621"/>
    <w:rsid w:val="00AD3D93"/>
    <w:rsid w:val="00BC1E3F"/>
    <w:rsid w:val="00C14B92"/>
    <w:rsid w:val="00CB7EC8"/>
    <w:rsid w:val="00D23EA2"/>
    <w:rsid w:val="00D97F5E"/>
    <w:rsid w:val="00DC4F3B"/>
    <w:rsid w:val="00DF6A23"/>
    <w:rsid w:val="00E438DE"/>
    <w:rsid w:val="00EB1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B51"/>
  </w:style>
  <w:style w:type="paragraph" w:styleId="1">
    <w:name w:val="heading 1"/>
    <w:basedOn w:val="a"/>
    <w:link w:val="10"/>
    <w:uiPriority w:val="9"/>
    <w:qFormat/>
    <w:rsid w:val="00EB10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0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rail-begin">
    <w:name w:val="trail-begin"/>
    <w:basedOn w:val="a0"/>
    <w:rsid w:val="00EB10E9"/>
  </w:style>
  <w:style w:type="character" w:styleId="a3">
    <w:name w:val="Hyperlink"/>
    <w:basedOn w:val="a0"/>
    <w:uiPriority w:val="99"/>
    <w:semiHidden/>
    <w:unhideWhenUsed/>
    <w:rsid w:val="00EB10E9"/>
    <w:rPr>
      <w:color w:val="0000FF"/>
      <w:u w:val="single"/>
    </w:rPr>
  </w:style>
  <w:style w:type="character" w:customStyle="1" w:styleId="screen-reader-text">
    <w:name w:val="screen-reader-text"/>
    <w:basedOn w:val="a0"/>
    <w:rsid w:val="00EB10E9"/>
  </w:style>
  <w:style w:type="character" w:customStyle="1" w:styleId="trail-end">
    <w:name w:val="trail-end"/>
    <w:basedOn w:val="a0"/>
    <w:rsid w:val="00EB10E9"/>
  </w:style>
  <w:style w:type="paragraph" w:customStyle="1" w:styleId="news-item">
    <w:name w:val="news-item"/>
    <w:basedOn w:val="a"/>
    <w:rsid w:val="00EB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corrupt.gov35.ru/1-AK-zakonodatelstvo/2-zakonodatelstvo-RF/index.php?ELEMENT_ID=35005" TargetMode="External"/><Relationship Id="rId13" Type="http://schemas.openxmlformats.org/officeDocument/2006/relationships/hyperlink" Target="http://anticorrupt.gov35.ru/1-AK-zakonodatelstvo/2-zakonodatelstvo-RF/index.php?ELEMENT_ID=354" TargetMode="External"/><Relationship Id="rId18" Type="http://schemas.openxmlformats.org/officeDocument/2006/relationships/hyperlink" Target="http://anticorrupt.gov35.ru/1-AK-zakonodatelstvo/2-zakonodatelstvo-RF/index.php?ELEMENT_ID=348" TargetMode="External"/><Relationship Id="rId26" Type="http://schemas.openxmlformats.org/officeDocument/2006/relationships/hyperlink" Target="http://anticorrupt.gov35.ru/1-AK-zakonodatelstvo/2-zakonodatelstvo-RF/index.php?ELEMENT_ID=3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nticorrupt.gov35.ru/1-AK-zakonodatelstvo/2-zakonodatelstvo-RF/index.php?ELEMENT_ID=339" TargetMode="External"/><Relationship Id="rId7" Type="http://schemas.openxmlformats.org/officeDocument/2006/relationships/hyperlink" Target="http://anticorrupt.gov35.ru/1-AK-zakonodatelstvo/2-zakonodatelstvo-RF/index.php?ELEMENT_ID=322" TargetMode="External"/><Relationship Id="rId12" Type="http://schemas.openxmlformats.org/officeDocument/2006/relationships/hyperlink" Target="http://anticorrupt.gov35.ru/1-AK-zakonodatelstvo/2-zakonodatelstvo-RF/index.php?ELEMENT_ID=355" TargetMode="External"/><Relationship Id="rId17" Type="http://schemas.openxmlformats.org/officeDocument/2006/relationships/hyperlink" Target="http://anticorrupt.gov35.ru/1-AK-zakonodatelstvo/2-zakonodatelstvo-RF/index.php?ELEMENT_ID=349" TargetMode="External"/><Relationship Id="rId25" Type="http://schemas.openxmlformats.org/officeDocument/2006/relationships/hyperlink" Target="http://anticorrupt.gov35.ru/1-AK-zakonodatelstvo/2-zakonodatelstvo-RF/index.php?ELEMENT_ID=363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anticorrupt.gov35.ru/1-AK-zakonodatelstvo/2-zakonodatelstvo-RF/index.php?ELEMENT_ID=351" TargetMode="External"/><Relationship Id="rId20" Type="http://schemas.openxmlformats.org/officeDocument/2006/relationships/hyperlink" Target="http://anticorrupt.gov35.ru/1-AK-zakonodatelstvo/2-zakonodatelstvo-RF/index.php?ELEMENT_ID=345" TargetMode="External"/><Relationship Id="rId29" Type="http://schemas.openxmlformats.org/officeDocument/2006/relationships/hyperlink" Target="http://anticorrupt.gov35.ru/1-AK-zakonodatelstvo/2-zakonodatelstvo-RF/index.php?ELEMENT_ID=36765" TargetMode="External"/><Relationship Id="rId1" Type="http://schemas.openxmlformats.org/officeDocument/2006/relationships/styles" Target="styles.xml"/><Relationship Id="rId6" Type="http://schemas.openxmlformats.org/officeDocument/2006/relationships/hyperlink" Target="http://anticorrupt.gov35.ru/1-AK-zakonodatelstvo/2-zakonodatelstvo-RF/index.php?ELEMENT_ID=323" TargetMode="External"/><Relationship Id="rId11" Type="http://schemas.openxmlformats.org/officeDocument/2006/relationships/hyperlink" Target="http://anticorrupt.gov35.ru/1-AK-zakonodatelstvo/2-zakonodatelstvo-RF/index.php?ELEMENT_ID=356" TargetMode="External"/><Relationship Id="rId24" Type="http://schemas.openxmlformats.org/officeDocument/2006/relationships/hyperlink" Target="http://anticorrupt.gov35.ru/1-AK-zakonodatelstvo/2-zakonodatelstvo-RF/index.php?ELEMENT_ID=36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anticorrupt.gov35.ru/1-AK-zakonodatelstvo/2-zakonodatelstvo-RF/index.php?ELEMENT_ID=431" TargetMode="External"/><Relationship Id="rId15" Type="http://schemas.openxmlformats.org/officeDocument/2006/relationships/hyperlink" Target="http://anticorrupt.gov35.ru/1-AK-zakonodatelstvo/2-zakonodatelstvo-RF/index.php?ELEMENT_ID=352" TargetMode="External"/><Relationship Id="rId23" Type="http://schemas.openxmlformats.org/officeDocument/2006/relationships/hyperlink" Target="http://anticorrupt.gov35.ru/1-AK-zakonodatelstvo/2-zakonodatelstvo-RF/index.php?ELEMENT_ID=365" TargetMode="External"/><Relationship Id="rId28" Type="http://schemas.openxmlformats.org/officeDocument/2006/relationships/hyperlink" Target="http://anticorrupt.gov35.ru/1-AK-zakonodatelstvo/2-zakonodatelstvo-RF/index.php?ELEMENT_ID=359" TargetMode="External"/><Relationship Id="rId10" Type="http://schemas.openxmlformats.org/officeDocument/2006/relationships/hyperlink" Target="http://anticorrupt.gov35.ru/1-AK-zakonodatelstvo/2-zakonodatelstvo-RF/index.php?ELEMENT_ID=357" TargetMode="External"/><Relationship Id="rId19" Type="http://schemas.openxmlformats.org/officeDocument/2006/relationships/hyperlink" Target="http://anticorrupt.gov35.ru/1-AK-zakonodatelstvo/2-zakonodatelstvo-RF/index.php?ELEMENT_ID=347" TargetMode="External"/><Relationship Id="rId31" Type="http://schemas.openxmlformats.org/officeDocument/2006/relationships/hyperlink" Target="http://www.facebook.com/sharer.php?u=https%3A%2F%2Fwww.sevfivaida.ru%2F%3Fpage_id%3D5291&amp;t=%D0%97%D0%B0%D0%BA%D0%BE%D0%BD%D0%BE%D0%B4%D0%B0%D1%82%D0%B5%D0%BB%D1%8C%D1%81%D1%82%D0%B2%D0%BE+%D0%A0%D0%BE%D1%81%D1%81%D0%B8%D0%B9%D1%81%D0%BA%D0%BE%D0%B9+%D0%A4%D0%B5%D0%B4%D0%B5%D1%80%D0%B0%D1%86%D0%B8%D0%B8+%D0%BE+%D0%BF%D1%80%D0%BE%D1%82%D0%B8%D0%B2%D0%BE%D0%B4%D0%B5%D0%B9%D1%81%D1%82%D0%B2%D0%B8%D0%B8+%D0%BA%D0%BE%D1%80%D1%80%D1%83%D0%BF%D1%86%D0%B8%D0%B8" TargetMode="External"/><Relationship Id="rId4" Type="http://schemas.openxmlformats.org/officeDocument/2006/relationships/hyperlink" Target="http://anticorrupt.gov35.ru/1-AK-zakonodatelstvo/2-zakonodatelstvo-RF/index.php?ELEMENT_ID=35652" TargetMode="External"/><Relationship Id="rId9" Type="http://schemas.openxmlformats.org/officeDocument/2006/relationships/hyperlink" Target="http://anticorrupt.gov35.ru/1-AK-zakonodatelstvo/2-zakonodatelstvo-RF/index.php?ELEMENT_ID=23123" TargetMode="External"/><Relationship Id="rId14" Type="http://schemas.openxmlformats.org/officeDocument/2006/relationships/hyperlink" Target="http://anticorrupt.gov35.ru/1-AK-zakonodatelstvo/2-zakonodatelstvo-RF/index.php?ELEMENT_ID=353" TargetMode="External"/><Relationship Id="rId22" Type="http://schemas.openxmlformats.org/officeDocument/2006/relationships/hyperlink" Target="http://anticorrupt.gov35.ru/1-AK-zakonodatelstvo/2-zakonodatelstvo-RF/index.php?ELEMENT_ID=338" TargetMode="External"/><Relationship Id="rId27" Type="http://schemas.openxmlformats.org/officeDocument/2006/relationships/hyperlink" Target="http://anticorrupt.gov35.ru/1-AK-zakonodatelstvo/2-zakonodatelstvo-RF/index.php?ELEMENT_ID=361" TargetMode="External"/><Relationship Id="rId30" Type="http://schemas.openxmlformats.org/officeDocument/2006/relationships/hyperlink" Target="http://anticorrupt.gov35.ru/1-AK-zakonodatelstvo/2-zakonodatelstvo-RF/index.php?ELEMENT_ID=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1630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2019-11-11T10:11:00Z</dcterms:created>
  <dcterms:modified xsi:type="dcterms:W3CDTF">2019-11-11T10:13:00Z</dcterms:modified>
</cp:coreProperties>
</file>